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4D4" w:rsidRPr="0069059C" w:rsidRDefault="00254083" w:rsidP="002A54D4">
      <w:pPr>
        <w:jc w:val="center"/>
        <w:rPr>
          <w:rFonts w:ascii="Times New Roman" w:hAnsi="Times New Roman" w:cs="Times New Roman"/>
          <w:sz w:val="24"/>
          <w:szCs w:val="24"/>
        </w:rPr>
      </w:pPr>
      <w:r w:rsidRPr="0069059C">
        <w:rPr>
          <w:rFonts w:ascii="Times New Roman" w:hAnsi="Times New Roman" w:cs="Times New Roman"/>
          <w:sz w:val="24"/>
          <w:szCs w:val="24"/>
        </w:rPr>
        <w:t>ПЛАН</w:t>
      </w:r>
      <w:r w:rsidR="008311F9">
        <w:rPr>
          <w:rFonts w:ascii="Times New Roman" w:hAnsi="Times New Roman" w:cs="Times New Roman"/>
          <w:sz w:val="24"/>
          <w:szCs w:val="24"/>
        </w:rPr>
        <w:t>Ы</w:t>
      </w:r>
      <w:r w:rsidRPr="0069059C">
        <w:rPr>
          <w:rFonts w:ascii="Times New Roman" w:hAnsi="Times New Roman" w:cs="Times New Roman"/>
          <w:sz w:val="24"/>
          <w:szCs w:val="24"/>
        </w:rPr>
        <w:t xml:space="preserve"> СЕМИНАРСКИХ ЗАНЯТИЙ</w:t>
      </w:r>
    </w:p>
    <w:p w:rsidR="002A54D4" w:rsidRPr="0069059C" w:rsidRDefault="002A54D4" w:rsidP="002A54D4">
      <w:pPr>
        <w:rPr>
          <w:rFonts w:ascii="Times New Roman" w:hAnsi="Times New Roman" w:cs="Times New Roman"/>
          <w:sz w:val="24"/>
          <w:szCs w:val="24"/>
        </w:rPr>
      </w:pPr>
      <w:r w:rsidRPr="0069059C">
        <w:rPr>
          <w:rFonts w:ascii="Times New Roman" w:hAnsi="Times New Roman" w:cs="Times New Roman"/>
          <w:sz w:val="24"/>
          <w:szCs w:val="24"/>
        </w:rPr>
        <w:t>Задание: Дать характеристику источникам  (архивным, рукописным, печатным) по каждому периоду.</w:t>
      </w:r>
    </w:p>
    <w:p w:rsidR="0069059C" w:rsidRPr="0069059C" w:rsidRDefault="0069059C" w:rsidP="002A54D4">
      <w:pPr>
        <w:pStyle w:val="a3"/>
        <w:widowControl w:val="0"/>
        <w:numPr>
          <w:ilvl w:val="0"/>
          <w:numId w:val="1"/>
        </w:numPr>
        <w:spacing w:line="80" w:lineRule="atLeast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>Вводное занятие. Архивы и ВИД.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80" w:lineRule="atLeast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>История тюркских народов в архивах  Киевской Руси.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80" w:lineRule="atLeast"/>
        <w:ind w:right="4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 История тюркских народов в архивах русских княжеств в период феодальной раздробленности.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80" w:lineRule="atLeast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>Казахское ханство в царском  архиве России XVI в. Архивы приказов.</w:t>
      </w:r>
      <w:r w:rsidRPr="0069059C">
        <w:rPr>
          <w:bCs/>
          <w:iCs/>
          <w:sz w:val="24"/>
          <w:szCs w:val="24"/>
        </w:rPr>
        <w:t xml:space="preserve"> 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80" w:lineRule="atLeast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>Казахстан в архивах  Российской империи  в XVIII в. Генеральный регламент 1720 г. и архивы.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80" w:lineRule="atLeast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Казахстан  и архивы  Российской империи  в первой половине XIX </w:t>
      </w:r>
      <w:proofErr w:type="gramStart"/>
      <w:r w:rsidRPr="0069059C">
        <w:rPr>
          <w:snapToGrid w:val="0"/>
          <w:sz w:val="24"/>
          <w:szCs w:val="24"/>
        </w:rPr>
        <w:t>в</w:t>
      </w:r>
      <w:proofErr w:type="gramEnd"/>
      <w:r w:rsidRPr="0069059C">
        <w:rPr>
          <w:snapToGrid w:val="0"/>
          <w:sz w:val="24"/>
          <w:szCs w:val="24"/>
        </w:rPr>
        <w:t xml:space="preserve">. 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80" w:lineRule="atLeast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Казахстан  и архивы  Российской империи  во второй половине XIX - начале XX </w:t>
      </w:r>
      <w:proofErr w:type="gramStart"/>
      <w:r w:rsidRPr="0069059C">
        <w:rPr>
          <w:snapToGrid w:val="0"/>
          <w:sz w:val="24"/>
          <w:szCs w:val="24"/>
        </w:rPr>
        <w:t>в</w:t>
      </w:r>
      <w:proofErr w:type="gramEnd"/>
      <w:r w:rsidRPr="0069059C">
        <w:rPr>
          <w:snapToGrid w:val="0"/>
          <w:sz w:val="24"/>
          <w:szCs w:val="24"/>
        </w:rPr>
        <w:t xml:space="preserve">. 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Декрет СНК РСФСР от 1 июня 1918 г. "О реорганизации и централизации архивного дела" и его значение".  КазАССР и Декреты по архивному делу 1919 г. и их значение. 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КазАССР  и создание Государственного архива РСФСР и его организационная структура. Положение о </w:t>
      </w:r>
      <w:proofErr w:type="spellStart"/>
      <w:r w:rsidRPr="0069059C">
        <w:rPr>
          <w:snapToGrid w:val="0"/>
          <w:sz w:val="24"/>
          <w:szCs w:val="24"/>
        </w:rPr>
        <w:t>Центрархиве</w:t>
      </w:r>
      <w:proofErr w:type="spellEnd"/>
      <w:r w:rsidRPr="0069059C">
        <w:rPr>
          <w:snapToGrid w:val="0"/>
          <w:sz w:val="24"/>
          <w:szCs w:val="24"/>
        </w:rPr>
        <w:t xml:space="preserve"> РСФСР (1922 г.). 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9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Усиление управленческих функций </w:t>
      </w:r>
      <w:proofErr w:type="spellStart"/>
      <w:r w:rsidRPr="0069059C">
        <w:rPr>
          <w:snapToGrid w:val="0"/>
          <w:sz w:val="24"/>
          <w:szCs w:val="24"/>
        </w:rPr>
        <w:t>Центрархива</w:t>
      </w:r>
      <w:proofErr w:type="spellEnd"/>
      <w:r w:rsidRPr="0069059C">
        <w:rPr>
          <w:snapToGrid w:val="0"/>
          <w:sz w:val="24"/>
          <w:szCs w:val="24"/>
        </w:rPr>
        <w:t xml:space="preserve"> РСФСР. Положение об организации ЕГАФ РСФСР (1925 г.). Постановление ПИК и СНК СССР о Центральном архивном управлении СССР (1929 г.) и распространение его управленческих функций на фонды "общесоюзного значения". 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4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Постановление Президиума Верховного Совета СССР о передаче государственных архивов в ведение НКВД СССР (1938 г.) и  его значение для КазССР. 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9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Архивы СССР и КазССР в период Великой Отечественной войны (1941-1945 гг.). Положение о Государственном архивном фонде СССР и сети государственных архивов СССР (1941 г.). 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24"/>
        <w:jc w:val="both"/>
        <w:rPr>
          <w:snapToGrid w:val="0"/>
          <w:sz w:val="24"/>
          <w:szCs w:val="24"/>
        </w:rPr>
      </w:pPr>
      <w:r w:rsidRPr="0069059C">
        <w:rPr>
          <w:sz w:val="24"/>
          <w:szCs w:val="24"/>
        </w:rPr>
        <w:t>Ведомственное хранение архивных документо</w:t>
      </w:r>
      <w:proofErr w:type="gramStart"/>
      <w:r w:rsidRPr="0069059C">
        <w:rPr>
          <w:sz w:val="24"/>
          <w:szCs w:val="24"/>
        </w:rPr>
        <w:t>в в  СССР</w:t>
      </w:r>
      <w:proofErr w:type="gramEnd"/>
      <w:r w:rsidRPr="0069059C">
        <w:rPr>
          <w:sz w:val="24"/>
          <w:szCs w:val="24"/>
        </w:rPr>
        <w:t xml:space="preserve"> и </w:t>
      </w:r>
      <w:r w:rsidRPr="0069059C">
        <w:rPr>
          <w:snapToGrid w:val="0"/>
          <w:sz w:val="24"/>
          <w:szCs w:val="24"/>
        </w:rPr>
        <w:t xml:space="preserve">КазССР </w:t>
      </w:r>
      <w:r w:rsidRPr="0069059C">
        <w:rPr>
          <w:sz w:val="24"/>
          <w:szCs w:val="24"/>
        </w:rPr>
        <w:t xml:space="preserve">в период до </w:t>
      </w:r>
      <w:smartTag w:uri="urn:schemas-microsoft-com:office:smarttags" w:element="metricconverter">
        <w:smartTagPr>
          <w:attr w:name="ProductID" w:val="1945 г"/>
        </w:smartTagPr>
        <w:r w:rsidRPr="0069059C">
          <w:rPr>
            <w:sz w:val="24"/>
            <w:szCs w:val="24"/>
          </w:rPr>
          <w:t>1945 г</w:t>
        </w:r>
      </w:smartTag>
      <w:r w:rsidRPr="0069059C">
        <w:rPr>
          <w:sz w:val="24"/>
          <w:szCs w:val="24"/>
        </w:rPr>
        <w:t>.: проблемы становления и тенденции развития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Постановление </w:t>
      </w:r>
      <w:proofErr w:type="gramStart"/>
      <w:r w:rsidRPr="0069059C">
        <w:rPr>
          <w:snapToGrid w:val="0"/>
          <w:sz w:val="24"/>
          <w:szCs w:val="24"/>
        </w:rPr>
        <w:t>СМ</w:t>
      </w:r>
      <w:proofErr w:type="gramEnd"/>
      <w:r w:rsidRPr="0069059C">
        <w:rPr>
          <w:snapToGrid w:val="0"/>
          <w:sz w:val="24"/>
          <w:szCs w:val="24"/>
        </w:rPr>
        <w:t xml:space="preserve"> СССР "О мерах по упорядочению режима хранения и лучшему пользованию архивных материалов министерств и ведомств" (1956 г.) и его значение для КазССР.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КазССР  и Положение о Государственном архивном фонде СССР и сети центральных государственных архивов СССР (1958 г.). Передача архивной системы из ведения МВД СССР в подчинение </w:t>
      </w:r>
      <w:proofErr w:type="gramStart"/>
      <w:r w:rsidRPr="0069059C">
        <w:rPr>
          <w:snapToGrid w:val="0"/>
          <w:sz w:val="24"/>
          <w:szCs w:val="24"/>
        </w:rPr>
        <w:t>СМ</w:t>
      </w:r>
      <w:proofErr w:type="gramEnd"/>
      <w:r w:rsidRPr="0069059C">
        <w:rPr>
          <w:snapToGrid w:val="0"/>
          <w:sz w:val="24"/>
          <w:szCs w:val="24"/>
        </w:rPr>
        <w:t xml:space="preserve"> СССР. Создание ГАУ при </w:t>
      </w:r>
      <w:proofErr w:type="gramStart"/>
      <w:r w:rsidRPr="0069059C">
        <w:rPr>
          <w:snapToGrid w:val="0"/>
          <w:sz w:val="24"/>
          <w:szCs w:val="24"/>
        </w:rPr>
        <w:t>СМ</w:t>
      </w:r>
      <w:proofErr w:type="gramEnd"/>
      <w:r w:rsidRPr="0069059C">
        <w:rPr>
          <w:snapToGrid w:val="0"/>
          <w:sz w:val="24"/>
          <w:szCs w:val="24"/>
        </w:rPr>
        <w:t xml:space="preserve"> СССР (1960 г.). 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19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КазССР  и Положение о ГАУ СССР и сети центральных государственных архивов 1(1961 г.). Преобразования в управлении архивной системой. 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24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КазССР  и Положение о Государственном архивном фонде СССР и ГАУ при </w:t>
      </w:r>
      <w:proofErr w:type="gramStart"/>
      <w:r w:rsidRPr="0069059C">
        <w:rPr>
          <w:snapToGrid w:val="0"/>
          <w:sz w:val="24"/>
          <w:szCs w:val="24"/>
        </w:rPr>
        <w:t>СМ</w:t>
      </w:r>
      <w:proofErr w:type="gramEnd"/>
      <w:r w:rsidRPr="0069059C">
        <w:rPr>
          <w:snapToGrid w:val="0"/>
          <w:sz w:val="24"/>
          <w:szCs w:val="24"/>
        </w:rPr>
        <w:t xml:space="preserve"> СССР(1980 г.). Место отраслевых ведомственных фондов в ГАФ СССР.</w:t>
      </w:r>
    </w:p>
    <w:p w:rsidR="002A54D4" w:rsidRPr="0069059C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643"/>
        <w:jc w:val="both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 КазССР  и ликвидация ГАУ СССР. Указы Президента РФ "Об архивах КГБ" и "О партийных архивах" (август 1991 г.).</w:t>
      </w:r>
    </w:p>
    <w:p w:rsidR="0069059C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jc w:val="both"/>
        <w:rPr>
          <w:sz w:val="24"/>
          <w:szCs w:val="24"/>
        </w:rPr>
      </w:pPr>
      <w:r w:rsidRPr="0069059C">
        <w:rPr>
          <w:sz w:val="24"/>
          <w:szCs w:val="24"/>
        </w:rPr>
        <w:t>Разви</w:t>
      </w:r>
      <w:r w:rsidR="0069059C">
        <w:rPr>
          <w:sz w:val="24"/>
          <w:szCs w:val="24"/>
        </w:rPr>
        <w:t>тие архивного дела в Казахстане.</w:t>
      </w:r>
    </w:p>
    <w:p w:rsidR="002A54D4" w:rsidRPr="0069059C" w:rsidRDefault="0069059C" w:rsidP="002A54D4">
      <w:pPr>
        <w:pStyle w:val="a3"/>
        <w:widowControl w:val="0"/>
        <w:numPr>
          <w:ilvl w:val="0"/>
          <w:numId w:val="1"/>
        </w:numPr>
        <w:spacing w:line="240" w:lineRule="atLeast"/>
        <w:jc w:val="both"/>
        <w:rPr>
          <w:sz w:val="24"/>
          <w:szCs w:val="24"/>
        </w:rPr>
      </w:pPr>
      <w:r w:rsidRPr="0069059C">
        <w:rPr>
          <w:sz w:val="24"/>
          <w:szCs w:val="24"/>
        </w:rPr>
        <w:t>Разви</w:t>
      </w:r>
      <w:r>
        <w:rPr>
          <w:sz w:val="24"/>
          <w:szCs w:val="24"/>
        </w:rPr>
        <w:t>тие архивного дела в</w:t>
      </w:r>
      <w:r w:rsidR="002A54D4" w:rsidRPr="0069059C">
        <w:rPr>
          <w:sz w:val="24"/>
          <w:szCs w:val="24"/>
        </w:rPr>
        <w:t xml:space="preserve"> странах СНГ. </w:t>
      </w:r>
    </w:p>
    <w:p w:rsidR="0069059C" w:rsidRPr="0069059C" w:rsidRDefault="0069059C" w:rsidP="0069059C">
      <w:pPr>
        <w:pStyle w:val="a3"/>
        <w:widowControl w:val="0"/>
        <w:numPr>
          <w:ilvl w:val="0"/>
          <w:numId w:val="1"/>
        </w:numPr>
        <w:ind w:right="113"/>
        <w:jc w:val="both"/>
        <w:outlineLvl w:val="0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История развития </w:t>
      </w:r>
      <w:proofErr w:type="spellStart"/>
      <w:r w:rsidRPr="0069059C">
        <w:rPr>
          <w:snapToGrid w:val="0"/>
          <w:sz w:val="24"/>
          <w:szCs w:val="24"/>
        </w:rPr>
        <w:t>палиографии</w:t>
      </w:r>
      <w:proofErr w:type="spellEnd"/>
      <w:r w:rsidRPr="0069059C">
        <w:rPr>
          <w:snapToGrid w:val="0"/>
          <w:sz w:val="24"/>
          <w:szCs w:val="24"/>
        </w:rPr>
        <w:t xml:space="preserve">. </w:t>
      </w:r>
    </w:p>
    <w:p w:rsidR="0069059C" w:rsidRPr="0069059C" w:rsidRDefault="0069059C" w:rsidP="0069059C">
      <w:pPr>
        <w:pStyle w:val="a3"/>
        <w:widowControl w:val="0"/>
        <w:numPr>
          <w:ilvl w:val="0"/>
          <w:numId w:val="1"/>
        </w:numPr>
        <w:ind w:right="113"/>
        <w:jc w:val="both"/>
        <w:outlineLvl w:val="0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Виды письма. </w:t>
      </w:r>
    </w:p>
    <w:p w:rsidR="0069059C" w:rsidRPr="0069059C" w:rsidRDefault="0069059C" w:rsidP="0069059C">
      <w:pPr>
        <w:pStyle w:val="a3"/>
        <w:widowControl w:val="0"/>
        <w:numPr>
          <w:ilvl w:val="0"/>
          <w:numId w:val="1"/>
        </w:numPr>
        <w:ind w:right="113"/>
        <w:jc w:val="both"/>
        <w:outlineLvl w:val="0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Геральдика. История развития методов изучения геральдических знаков. </w:t>
      </w:r>
    </w:p>
    <w:p w:rsidR="0069059C" w:rsidRPr="0069059C" w:rsidRDefault="0069059C" w:rsidP="0069059C">
      <w:pPr>
        <w:pStyle w:val="a3"/>
        <w:widowControl w:val="0"/>
        <w:numPr>
          <w:ilvl w:val="0"/>
          <w:numId w:val="1"/>
        </w:numPr>
        <w:ind w:right="113"/>
        <w:jc w:val="both"/>
        <w:outlineLvl w:val="0"/>
        <w:rPr>
          <w:snapToGrid w:val="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 Сфрагистика. </w:t>
      </w:r>
    </w:p>
    <w:p w:rsidR="002A54D4" w:rsidRPr="0069059C" w:rsidRDefault="0069059C" w:rsidP="0069059C">
      <w:pPr>
        <w:pStyle w:val="a3"/>
        <w:widowControl w:val="0"/>
        <w:numPr>
          <w:ilvl w:val="0"/>
          <w:numId w:val="1"/>
        </w:numPr>
        <w:ind w:right="113"/>
        <w:jc w:val="both"/>
        <w:outlineLvl w:val="0"/>
        <w:rPr>
          <w:color w:val="FF0000"/>
          <w:sz w:val="24"/>
          <w:szCs w:val="24"/>
        </w:rPr>
      </w:pPr>
      <w:r w:rsidRPr="0069059C">
        <w:rPr>
          <w:snapToGrid w:val="0"/>
          <w:sz w:val="24"/>
          <w:szCs w:val="24"/>
        </w:rPr>
        <w:t xml:space="preserve"> Нумизматика. Виды монет бывших в обороте по Великому Шелковому пути. Развитие науки нумизматики.  </w:t>
      </w:r>
    </w:p>
    <w:sectPr w:rsidR="002A54D4" w:rsidRPr="0069059C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14C97"/>
    <w:multiLevelType w:val="hybridMultilevel"/>
    <w:tmpl w:val="17A2E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462E2"/>
    <w:multiLevelType w:val="hybridMultilevel"/>
    <w:tmpl w:val="9FD08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4D4"/>
    <w:rsid w:val="00233CC9"/>
    <w:rsid w:val="00254083"/>
    <w:rsid w:val="002A54D4"/>
    <w:rsid w:val="005C4517"/>
    <w:rsid w:val="00646CF7"/>
    <w:rsid w:val="0069059C"/>
    <w:rsid w:val="006A4714"/>
    <w:rsid w:val="00776273"/>
    <w:rsid w:val="0082513D"/>
    <w:rsid w:val="008311F9"/>
    <w:rsid w:val="00A24769"/>
    <w:rsid w:val="00E7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4D4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rsid w:val="002A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396</Words>
  <Characters>2259</Characters>
  <Application>Microsoft Office Word</Application>
  <DocSecurity>0</DocSecurity>
  <Lines>18</Lines>
  <Paragraphs>5</Paragraphs>
  <ScaleCrop>false</ScaleCrop>
  <Company>WolfishLair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9</cp:revision>
  <dcterms:created xsi:type="dcterms:W3CDTF">2018-01-21T08:06:00Z</dcterms:created>
  <dcterms:modified xsi:type="dcterms:W3CDTF">2019-04-18T16:37:00Z</dcterms:modified>
</cp:coreProperties>
</file>